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仿宋_GB2312" w:eastAsia="仿宋_GB2312" w:cs="宋体" w:hAnsiTheme="minorEastAsia"/>
          <w:color w:val="666666"/>
          <w:sz w:val="32"/>
          <w:szCs w:val="32"/>
        </w:rPr>
      </w:pPr>
      <w:r>
        <w:rPr>
          <w:rFonts w:hint="eastAsia" w:ascii="仿宋_GB2312" w:eastAsia="仿宋_GB2312" w:cs="宋体" w:hAnsiTheme="minorEastAsia"/>
          <w:color w:val="666666"/>
          <w:sz w:val="32"/>
          <w:szCs w:val="32"/>
        </w:rPr>
        <w:t>附件3：</w:t>
      </w:r>
    </w:p>
    <w:p>
      <w:pPr>
        <w:widowControl/>
        <w:spacing w:line="560" w:lineRule="exact"/>
        <w:ind w:firstLine="800" w:firstLineChars="182"/>
        <w:jc w:val="center"/>
        <w:rPr>
          <w:rFonts w:ascii="黑体" w:hAnsi="黑体" w:eastAsia="黑体" w:cs="宋体"/>
          <w:color w:val="666666"/>
          <w:sz w:val="44"/>
          <w:szCs w:val="44"/>
        </w:rPr>
      </w:pPr>
      <w:r>
        <w:rPr>
          <w:rFonts w:hint="eastAsia" w:ascii="黑体" w:hAnsi="黑体" w:eastAsia="黑体" w:cs="宋体"/>
          <w:color w:val="666666"/>
          <w:sz w:val="44"/>
          <w:szCs w:val="44"/>
        </w:rPr>
        <w:t>国有资产清查报告模板</w:t>
      </w:r>
    </w:p>
    <w:p>
      <w:pPr>
        <w:widowControl/>
        <w:spacing w:line="560" w:lineRule="exact"/>
        <w:ind w:firstLine="585" w:firstLineChars="182"/>
        <w:jc w:val="left"/>
        <w:rPr>
          <w:rFonts w:ascii="仿宋_GB2312" w:eastAsia="仿宋_GB2312" w:cs="宋体" w:hAnsiTheme="minorEastAsia"/>
          <w:b/>
          <w:color w:val="666666"/>
          <w:sz w:val="32"/>
          <w:szCs w:val="32"/>
        </w:rPr>
      </w:pPr>
    </w:p>
    <w:p>
      <w:pPr>
        <w:widowControl/>
        <w:spacing w:line="560" w:lineRule="exact"/>
        <w:ind w:firstLine="585" w:firstLineChars="182"/>
        <w:jc w:val="left"/>
        <w:rPr>
          <w:rFonts w:ascii="仿宋_GB2312" w:eastAsia="仿宋_GB2312" w:cs="宋体" w:hAnsiTheme="minorEastAsia"/>
          <w:b/>
          <w:color w:val="666666"/>
          <w:sz w:val="32"/>
          <w:szCs w:val="32"/>
        </w:rPr>
      </w:pPr>
      <w:r>
        <w:rPr>
          <w:rFonts w:hint="eastAsia" w:ascii="仿宋_GB2312" w:eastAsia="仿宋_GB2312" w:cs="宋体" w:hAnsiTheme="minorEastAsia"/>
          <w:b/>
          <w:color w:val="666666"/>
          <w:sz w:val="32"/>
          <w:szCs w:val="32"/>
        </w:rPr>
        <w:t>一、清查基本情况</w:t>
      </w:r>
    </w:p>
    <w:p>
      <w:pPr>
        <w:widowControl/>
        <w:spacing w:line="560" w:lineRule="exact"/>
        <w:ind w:firstLine="582" w:firstLineChars="182"/>
        <w:jc w:val="left"/>
        <w:rPr>
          <w:rFonts w:ascii="仿宋_GB2312" w:eastAsia="仿宋_GB2312" w:cs="宋体" w:hAnsiTheme="minorEastAsia"/>
          <w:color w:val="666666"/>
          <w:sz w:val="32"/>
          <w:szCs w:val="32"/>
        </w:rPr>
      </w:pPr>
      <w:r>
        <w:rPr>
          <w:rFonts w:hint="eastAsia" w:ascii="仿宋_GB2312" w:eastAsia="仿宋_GB2312" w:cs="宋体" w:hAnsiTheme="minorEastAsia"/>
          <w:color w:val="666666"/>
          <w:sz w:val="32"/>
          <w:szCs w:val="32"/>
        </w:rPr>
        <w:t>1</w:t>
      </w:r>
      <w:r>
        <w:rPr>
          <w:rFonts w:ascii="仿宋_GB2312" w:eastAsia="仿宋_GB2312" w:cs="宋体" w:hAnsiTheme="minorEastAsia"/>
          <w:color w:val="666666"/>
          <w:sz w:val="32"/>
          <w:szCs w:val="32"/>
        </w:rPr>
        <w:t>.</w:t>
      </w:r>
      <w:r>
        <w:rPr>
          <w:rFonts w:hint="eastAsia" w:ascii="仿宋_GB2312" w:eastAsia="仿宋_GB2312" w:cs="宋体" w:hAnsiTheme="minorEastAsia"/>
          <w:color w:val="666666"/>
          <w:sz w:val="32"/>
          <w:szCs w:val="32"/>
        </w:rPr>
        <w:t>清查工作基准日：2</w:t>
      </w:r>
      <w:r>
        <w:rPr>
          <w:rFonts w:ascii="仿宋_GB2312" w:eastAsia="仿宋_GB2312" w:cs="宋体" w:hAnsiTheme="minorEastAsia"/>
          <w:color w:val="666666"/>
          <w:sz w:val="32"/>
          <w:szCs w:val="32"/>
        </w:rPr>
        <w:t>024</w:t>
      </w:r>
      <w:r>
        <w:rPr>
          <w:rFonts w:hint="eastAsia" w:ascii="仿宋_GB2312" w:eastAsia="仿宋_GB2312" w:cs="宋体" w:hAnsiTheme="minorEastAsia"/>
          <w:color w:val="666666"/>
          <w:sz w:val="32"/>
          <w:szCs w:val="32"/>
        </w:rPr>
        <w:t>年7月3</w:t>
      </w:r>
      <w:r>
        <w:rPr>
          <w:rFonts w:ascii="仿宋_GB2312" w:eastAsia="仿宋_GB2312" w:cs="宋体" w:hAnsiTheme="minorEastAsia"/>
          <w:color w:val="666666"/>
          <w:sz w:val="32"/>
          <w:szCs w:val="32"/>
        </w:rPr>
        <w:t>1</w:t>
      </w:r>
      <w:r>
        <w:rPr>
          <w:rFonts w:hint="eastAsia" w:ascii="仿宋_GB2312" w:eastAsia="仿宋_GB2312" w:cs="宋体" w:hAnsiTheme="minorEastAsia"/>
          <w:color w:val="666666"/>
          <w:sz w:val="32"/>
          <w:szCs w:val="32"/>
        </w:rPr>
        <w:t>日</w:t>
      </w:r>
    </w:p>
    <w:p>
      <w:pPr>
        <w:widowControl/>
        <w:spacing w:line="560" w:lineRule="exact"/>
        <w:ind w:firstLine="582" w:firstLineChars="182"/>
        <w:jc w:val="left"/>
        <w:rPr>
          <w:rFonts w:ascii="仿宋_GB2312" w:eastAsia="仿宋_GB2312" w:cs="宋体" w:hAnsiTheme="minorEastAsia"/>
          <w:color w:val="666666"/>
          <w:sz w:val="32"/>
          <w:szCs w:val="32"/>
        </w:rPr>
      </w:pPr>
      <w:r>
        <w:rPr>
          <w:rFonts w:ascii="仿宋_GB2312" w:eastAsia="仿宋_GB2312" w:cs="宋体" w:hAnsiTheme="minorEastAsia"/>
          <w:color w:val="666666"/>
          <w:sz w:val="32"/>
          <w:szCs w:val="32"/>
        </w:rPr>
        <w:t>2.</w:t>
      </w:r>
      <w:r>
        <w:rPr>
          <w:rFonts w:hint="eastAsia" w:ascii="仿宋_GB2312" w:eastAsia="仿宋_GB2312" w:cs="宋体" w:hAnsiTheme="minorEastAsia"/>
          <w:color w:val="666666"/>
          <w:sz w:val="32"/>
          <w:szCs w:val="32"/>
        </w:rPr>
        <w:t>清查资产类型：</w:t>
      </w:r>
    </w:p>
    <w:p>
      <w:pPr>
        <w:widowControl/>
        <w:spacing w:line="560" w:lineRule="exact"/>
        <w:ind w:firstLine="582" w:firstLineChars="182"/>
        <w:jc w:val="left"/>
        <w:rPr>
          <w:rFonts w:ascii="仿宋_GB2312" w:eastAsia="仿宋_GB2312" w:cs="宋体" w:hAnsiTheme="minorEastAsia"/>
          <w:color w:val="666666"/>
          <w:sz w:val="32"/>
          <w:szCs w:val="32"/>
        </w:rPr>
      </w:pPr>
      <w:r>
        <w:rPr>
          <w:rFonts w:hint="eastAsia" w:ascii="仿宋_GB2312" w:eastAsia="仿宋_GB2312" w:cs="宋体" w:hAnsiTheme="minorEastAsia"/>
          <w:color w:val="666666"/>
          <w:sz w:val="32"/>
          <w:szCs w:val="32"/>
        </w:rPr>
        <w:t>3</w:t>
      </w:r>
      <w:r>
        <w:rPr>
          <w:rFonts w:ascii="仿宋_GB2312" w:eastAsia="仿宋_GB2312" w:cs="宋体" w:hAnsiTheme="minorEastAsia"/>
          <w:color w:val="666666"/>
          <w:sz w:val="32"/>
          <w:szCs w:val="32"/>
        </w:rPr>
        <w:t>.</w:t>
      </w:r>
      <w:r>
        <w:rPr>
          <w:rFonts w:hint="eastAsia" w:ascii="仿宋_GB2312" w:eastAsia="仿宋_GB2312" w:cs="宋体" w:hAnsiTheme="minorEastAsia"/>
          <w:color w:val="666666"/>
          <w:sz w:val="32"/>
          <w:szCs w:val="32"/>
        </w:rPr>
        <w:t xml:space="preserve">责任领导： </w:t>
      </w:r>
      <w:r>
        <w:rPr>
          <w:rFonts w:ascii="仿宋_GB2312" w:eastAsia="仿宋_GB2312" w:cs="宋体" w:hAnsiTheme="minorEastAsia"/>
          <w:color w:val="666666"/>
          <w:sz w:val="32"/>
          <w:szCs w:val="32"/>
        </w:rPr>
        <w:t xml:space="preserve">     </w:t>
      </w:r>
      <w:r>
        <w:rPr>
          <w:rFonts w:hint="eastAsia" w:ascii="仿宋_GB2312" w:eastAsia="仿宋_GB2312" w:cs="宋体" w:hAnsiTheme="minorEastAsia"/>
          <w:color w:val="666666"/>
          <w:sz w:val="32"/>
          <w:szCs w:val="32"/>
        </w:rPr>
        <w:t xml:space="preserve"> </w:t>
      </w:r>
      <w:r>
        <w:rPr>
          <w:rFonts w:ascii="仿宋_GB2312" w:eastAsia="仿宋_GB2312" w:cs="宋体" w:hAnsiTheme="minorEastAsia"/>
          <w:color w:val="666666"/>
          <w:sz w:val="32"/>
          <w:szCs w:val="32"/>
        </w:rPr>
        <w:t xml:space="preserve"> </w:t>
      </w:r>
      <w:r>
        <w:rPr>
          <w:rFonts w:hint="eastAsia" w:ascii="仿宋_GB2312" w:eastAsia="仿宋_GB2312" w:cs="宋体" w:hAnsiTheme="minorEastAsia"/>
          <w:color w:val="666666"/>
          <w:sz w:val="32"/>
          <w:szCs w:val="32"/>
        </w:rPr>
        <w:t>清查联系人：</w:t>
      </w:r>
      <w:bookmarkStart w:id="0" w:name="_GoBack"/>
      <w:bookmarkEnd w:id="0"/>
    </w:p>
    <w:p>
      <w:pPr>
        <w:widowControl/>
        <w:spacing w:line="560" w:lineRule="exact"/>
        <w:ind w:firstLine="585" w:firstLineChars="182"/>
        <w:jc w:val="left"/>
        <w:rPr>
          <w:rFonts w:ascii="仿宋_GB2312" w:eastAsia="仿宋_GB2312" w:cs="宋体" w:hAnsiTheme="minorEastAsia"/>
          <w:b/>
          <w:color w:val="666666"/>
          <w:sz w:val="32"/>
          <w:szCs w:val="32"/>
        </w:rPr>
      </w:pPr>
      <w:r>
        <w:rPr>
          <w:rFonts w:hint="eastAsia" w:ascii="仿宋_GB2312" w:eastAsia="仿宋_GB2312" w:cs="宋体" w:hAnsiTheme="minorEastAsia"/>
          <w:b/>
          <w:color w:val="666666"/>
          <w:sz w:val="32"/>
          <w:szCs w:val="32"/>
        </w:rPr>
        <w:t>二、资产清查结果及原因分析</w:t>
      </w:r>
    </w:p>
    <w:p>
      <w:pPr>
        <w:widowControl/>
        <w:spacing w:line="560" w:lineRule="exact"/>
        <w:ind w:firstLine="582" w:firstLineChars="182"/>
        <w:jc w:val="left"/>
        <w:rPr>
          <w:rFonts w:ascii="仿宋_GB2312" w:eastAsia="仿宋_GB2312" w:cs="宋体" w:hAnsiTheme="minorEastAsia"/>
          <w:color w:val="666666"/>
          <w:sz w:val="32"/>
          <w:szCs w:val="32"/>
        </w:rPr>
      </w:pPr>
      <w:r>
        <w:rPr>
          <w:rFonts w:hint="eastAsia" w:ascii="仿宋_GB2312" w:eastAsia="仿宋_GB2312" w:cs="宋体" w:hAnsiTheme="minorEastAsia"/>
          <w:color w:val="666666"/>
          <w:sz w:val="32"/>
          <w:szCs w:val="32"/>
        </w:rPr>
        <w:t>本次清查盘点资产共分为*</w:t>
      </w:r>
      <w:r>
        <w:rPr>
          <w:rFonts w:ascii="仿宋_GB2312" w:eastAsia="仿宋_GB2312" w:cs="宋体" w:hAnsiTheme="minorEastAsia"/>
          <w:color w:val="666666"/>
          <w:sz w:val="32"/>
          <w:szCs w:val="32"/>
        </w:rPr>
        <w:t>*</w:t>
      </w:r>
      <w:r>
        <w:rPr>
          <w:rFonts w:hint="eastAsia" w:ascii="仿宋_GB2312" w:eastAsia="仿宋_GB2312" w:cs="宋体" w:hAnsiTheme="minorEastAsia"/>
          <w:color w:val="666666"/>
          <w:sz w:val="32"/>
          <w:szCs w:val="32"/>
        </w:rPr>
        <w:t>部分（详见附表）。涉及账面金额*</w:t>
      </w:r>
      <w:r>
        <w:rPr>
          <w:rFonts w:ascii="仿宋_GB2312" w:eastAsia="仿宋_GB2312" w:cs="宋体" w:hAnsiTheme="minorEastAsia"/>
          <w:color w:val="666666"/>
          <w:sz w:val="32"/>
          <w:szCs w:val="32"/>
        </w:rPr>
        <w:t>**</w:t>
      </w:r>
      <w:r>
        <w:rPr>
          <w:rFonts w:hint="eastAsia" w:ascii="仿宋_GB2312" w:eastAsia="仿宋_GB2312" w:cs="宋体" w:hAnsiTheme="minorEastAsia"/>
          <w:color w:val="666666"/>
          <w:sz w:val="32"/>
          <w:szCs w:val="32"/>
        </w:rPr>
        <w:t>。经清查，实际金额*</w:t>
      </w:r>
      <w:r>
        <w:rPr>
          <w:rFonts w:ascii="仿宋_GB2312" w:eastAsia="仿宋_GB2312" w:cs="宋体" w:hAnsiTheme="minorEastAsia"/>
          <w:color w:val="666666"/>
          <w:sz w:val="32"/>
          <w:szCs w:val="32"/>
        </w:rPr>
        <w:t>**</w:t>
      </w:r>
      <w:r>
        <w:rPr>
          <w:rFonts w:hint="eastAsia" w:ascii="仿宋_GB2312" w:eastAsia="仿宋_GB2312" w:cs="宋体" w:hAnsiTheme="minorEastAsia"/>
          <w:color w:val="666666"/>
          <w:sz w:val="32"/>
          <w:szCs w:val="32"/>
        </w:rPr>
        <w:t>，盘盈*</w:t>
      </w:r>
      <w:r>
        <w:rPr>
          <w:rFonts w:ascii="仿宋_GB2312" w:eastAsia="仿宋_GB2312" w:cs="宋体" w:hAnsiTheme="minorEastAsia"/>
          <w:color w:val="666666"/>
          <w:sz w:val="32"/>
          <w:szCs w:val="32"/>
        </w:rPr>
        <w:t>**</w:t>
      </w:r>
      <w:r>
        <w:rPr>
          <w:rFonts w:hint="eastAsia" w:ascii="仿宋_GB2312" w:eastAsia="仿宋_GB2312" w:cs="宋体" w:hAnsiTheme="minorEastAsia"/>
          <w:color w:val="666666"/>
          <w:sz w:val="32"/>
          <w:szCs w:val="32"/>
        </w:rPr>
        <w:t>，盘亏*</w:t>
      </w:r>
      <w:r>
        <w:rPr>
          <w:rFonts w:ascii="仿宋_GB2312" w:eastAsia="仿宋_GB2312" w:cs="宋体" w:hAnsiTheme="minorEastAsia"/>
          <w:color w:val="666666"/>
          <w:sz w:val="32"/>
          <w:szCs w:val="32"/>
        </w:rPr>
        <w:t>**</w:t>
      </w:r>
      <w:r>
        <w:rPr>
          <w:rFonts w:hint="eastAsia" w:ascii="仿宋_GB2312" w:eastAsia="仿宋_GB2312" w:cs="宋体" w:hAnsiTheme="minorEastAsia"/>
          <w:color w:val="666666"/>
          <w:sz w:val="32"/>
          <w:szCs w:val="32"/>
        </w:rPr>
        <w:t>，盘点范围内账面与实际差异为*</w:t>
      </w:r>
      <w:r>
        <w:rPr>
          <w:rFonts w:ascii="仿宋_GB2312" w:eastAsia="仿宋_GB2312" w:cs="宋体" w:hAnsiTheme="minorEastAsia"/>
          <w:color w:val="666666"/>
          <w:sz w:val="32"/>
          <w:szCs w:val="32"/>
        </w:rPr>
        <w:t>**</w:t>
      </w:r>
      <w:r>
        <w:rPr>
          <w:rFonts w:hint="eastAsia" w:ascii="仿宋_GB2312" w:eastAsia="仿宋_GB2312" w:cs="宋体" w:hAnsiTheme="minorEastAsia"/>
          <w:color w:val="666666"/>
          <w:sz w:val="32"/>
          <w:szCs w:val="32"/>
        </w:rPr>
        <w:t>。</w:t>
      </w:r>
    </w:p>
    <w:p>
      <w:pPr>
        <w:widowControl/>
        <w:spacing w:line="560" w:lineRule="exact"/>
        <w:ind w:firstLine="582" w:firstLineChars="182"/>
        <w:jc w:val="left"/>
        <w:rPr>
          <w:rFonts w:ascii="仿宋_GB2312" w:eastAsia="仿宋_GB2312" w:cs="宋体" w:hAnsiTheme="minorEastAsia"/>
          <w:color w:val="666666"/>
          <w:sz w:val="32"/>
          <w:szCs w:val="32"/>
        </w:rPr>
      </w:pPr>
      <w:r>
        <w:rPr>
          <w:rFonts w:hint="eastAsia" w:ascii="仿宋_GB2312" w:eastAsia="仿宋_GB2312" w:cs="宋体" w:hAnsiTheme="minorEastAsia"/>
          <w:color w:val="666666"/>
          <w:sz w:val="32"/>
          <w:szCs w:val="32"/>
        </w:rPr>
        <w:t>差异主要原因：</w:t>
      </w:r>
    </w:p>
    <w:p>
      <w:pPr>
        <w:widowControl/>
        <w:spacing w:line="560" w:lineRule="exact"/>
        <w:ind w:firstLine="585" w:firstLineChars="182"/>
        <w:jc w:val="left"/>
        <w:rPr>
          <w:rFonts w:ascii="仿宋_GB2312" w:eastAsia="仿宋_GB2312" w:cs="宋体" w:hAnsiTheme="minorEastAsia"/>
          <w:b/>
          <w:color w:val="666666"/>
          <w:sz w:val="32"/>
          <w:szCs w:val="32"/>
        </w:rPr>
      </w:pPr>
      <w:r>
        <w:rPr>
          <w:rFonts w:hint="eastAsia" w:ascii="仿宋_GB2312" w:eastAsia="仿宋_GB2312" w:cs="宋体" w:hAnsiTheme="minorEastAsia"/>
          <w:b/>
          <w:color w:val="666666"/>
          <w:sz w:val="32"/>
          <w:szCs w:val="32"/>
        </w:rPr>
        <w:t>三、已建立制度及执行情况</w:t>
      </w:r>
    </w:p>
    <w:p>
      <w:pPr>
        <w:widowControl/>
        <w:spacing w:line="560" w:lineRule="exact"/>
        <w:ind w:firstLine="582" w:firstLineChars="182"/>
        <w:jc w:val="left"/>
        <w:rPr>
          <w:rFonts w:ascii="仿宋_GB2312" w:eastAsia="仿宋_GB2312" w:cs="宋体" w:hAnsiTheme="minorEastAsia"/>
          <w:color w:val="666666"/>
          <w:sz w:val="32"/>
          <w:szCs w:val="32"/>
        </w:rPr>
      </w:pPr>
      <w:r>
        <w:rPr>
          <w:rFonts w:hint="eastAsia" w:ascii="仿宋_GB2312" w:eastAsia="仿宋_GB2312" w:cs="宋体" w:hAnsiTheme="minorEastAsia"/>
          <w:color w:val="666666"/>
          <w:sz w:val="32"/>
          <w:szCs w:val="32"/>
        </w:rPr>
        <w:t>清查范围内国有资产已建立制度情况：</w:t>
      </w:r>
    </w:p>
    <w:p>
      <w:pPr>
        <w:widowControl/>
        <w:spacing w:line="560" w:lineRule="exact"/>
        <w:ind w:firstLine="582" w:firstLineChars="182"/>
        <w:jc w:val="left"/>
        <w:rPr>
          <w:rFonts w:ascii="仿宋_GB2312" w:eastAsia="仿宋_GB2312" w:cs="宋体" w:hAnsiTheme="minorEastAsia"/>
          <w:color w:val="666666"/>
          <w:sz w:val="32"/>
          <w:szCs w:val="32"/>
        </w:rPr>
      </w:pPr>
      <w:r>
        <w:rPr>
          <w:rFonts w:hint="eastAsia" w:ascii="仿宋_GB2312" w:eastAsia="仿宋_GB2312" w:cs="宋体" w:hAnsiTheme="minorEastAsia"/>
          <w:color w:val="666666"/>
          <w:sz w:val="32"/>
          <w:szCs w:val="32"/>
        </w:rPr>
        <w:t>制度执行情况：</w:t>
      </w:r>
    </w:p>
    <w:p>
      <w:pPr>
        <w:widowControl/>
        <w:spacing w:line="560" w:lineRule="exact"/>
        <w:ind w:firstLine="585" w:firstLineChars="182"/>
        <w:jc w:val="left"/>
        <w:rPr>
          <w:rFonts w:ascii="仿宋_GB2312" w:eastAsia="仿宋_GB2312" w:cs="宋体" w:hAnsiTheme="minorEastAsia"/>
          <w:b/>
          <w:color w:val="666666"/>
          <w:sz w:val="32"/>
          <w:szCs w:val="32"/>
        </w:rPr>
      </w:pPr>
      <w:r>
        <w:rPr>
          <w:rFonts w:hint="eastAsia" w:ascii="仿宋_GB2312" w:eastAsia="仿宋_GB2312" w:cs="宋体" w:hAnsiTheme="minorEastAsia"/>
          <w:b/>
          <w:color w:val="666666"/>
          <w:sz w:val="32"/>
          <w:szCs w:val="32"/>
        </w:rPr>
        <w:t>三、存在的问题及改进建议</w:t>
      </w:r>
    </w:p>
    <w:p>
      <w:pPr>
        <w:widowControl/>
        <w:spacing w:line="560" w:lineRule="exact"/>
        <w:ind w:firstLine="582" w:firstLineChars="182"/>
        <w:jc w:val="left"/>
        <w:rPr>
          <w:rFonts w:ascii="仿宋_GB2312" w:eastAsia="仿宋_GB2312" w:cs="宋体" w:hAnsiTheme="minorEastAsia"/>
          <w:color w:val="666666"/>
          <w:sz w:val="32"/>
          <w:szCs w:val="32"/>
        </w:rPr>
      </w:pPr>
      <w:r>
        <w:rPr>
          <w:rFonts w:hint="eastAsia" w:ascii="仿宋_GB2312" w:eastAsia="仿宋_GB2312" w:cs="宋体" w:hAnsiTheme="minorEastAsia"/>
          <w:color w:val="666666"/>
          <w:sz w:val="32"/>
          <w:szCs w:val="32"/>
        </w:rPr>
        <w:t>针对年度资产清查工作中发现的问题，经认真总结分析，建议从以下几个方面着手，进一步做好资产管理工作。</w:t>
      </w:r>
    </w:p>
    <w:p>
      <w:pPr>
        <w:widowControl/>
        <w:spacing w:line="560" w:lineRule="exact"/>
        <w:ind w:firstLine="582" w:firstLineChars="182"/>
        <w:jc w:val="left"/>
        <w:rPr>
          <w:rFonts w:ascii="仿宋_GB2312" w:eastAsia="仿宋_GB2312" w:cs="宋体" w:hAnsiTheme="minorEastAsia"/>
          <w:color w:val="666666"/>
          <w:sz w:val="32"/>
          <w:szCs w:val="32"/>
        </w:rPr>
      </w:pPr>
      <w:r>
        <w:rPr>
          <w:rFonts w:ascii="仿宋_GB2312" w:eastAsia="仿宋_GB2312" w:cs="宋体" w:hAnsiTheme="minorEastAsia"/>
          <w:color w:val="666666"/>
          <w:sz w:val="32"/>
          <w:szCs w:val="32"/>
        </w:rPr>
        <w:t>…..</w:t>
      </w:r>
    </w:p>
    <w:p>
      <w:pPr>
        <w:widowControl/>
        <w:spacing w:line="560" w:lineRule="exact"/>
        <w:ind w:firstLine="585" w:firstLineChars="182"/>
        <w:jc w:val="left"/>
        <w:rPr>
          <w:rFonts w:ascii="仿宋_GB2312" w:eastAsia="仿宋_GB2312" w:cs="宋体" w:hAnsiTheme="minorEastAsia"/>
          <w:b/>
          <w:color w:val="666666"/>
          <w:sz w:val="32"/>
          <w:szCs w:val="32"/>
        </w:rPr>
      </w:pPr>
      <w:r>
        <w:rPr>
          <w:rFonts w:hint="eastAsia" w:ascii="仿宋_GB2312" w:eastAsia="仿宋_GB2312" w:cs="宋体" w:hAnsiTheme="minorEastAsia"/>
          <w:b/>
          <w:color w:val="666666"/>
          <w:sz w:val="32"/>
          <w:szCs w:val="32"/>
        </w:rPr>
        <w:t>四、其他需要说明的事项</w:t>
      </w:r>
    </w:p>
    <w:p>
      <w:pPr>
        <w:widowControl/>
        <w:spacing w:line="560" w:lineRule="exact"/>
        <w:ind w:firstLine="582" w:firstLineChars="182"/>
        <w:jc w:val="left"/>
        <w:rPr>
          <w:rFonts w:ascii="仿宋_GB2312" w:eastAsia="仿宋_GB2312" w:cs="宋体" w:hAnsiTheme="minorEastAsia"/>
          <w:color w:val="666666"/>
          <w:sz w:val="32"/>
          <w:szCs w:val="32"/>
        </w:rPr>
      </w:pPr>
      <w:r>
        <w:rPr>
          <w:rFonts w:ascii="仿宋_GB2312" w:eastAsia="仿宋_GB2312" w:cs="宋体" w:hAnsiTheme="minorEastAsia"/>
          <w:color w:val="666666"/>
          <w:sz w:val="32"/>
          <w:szCs w:val="32"/>
        </w:rPr>
        <w:t>…</w:t>
      </w:r>
    </w:p>
    <w:p>
      <w:pPr>
        <w:widowControl/>
        <w:spacing w:line="560" w:lineRule="exact"/>
        <w:ind w:firstLine="582" w:firstLineChars="182"/>
        <w:jc w:val="left"/>
        <w:rPr>
          <w:rFonts w:ascii="仿宋_GB2312" w:eastAsia="仿宋_GB2312" w:cs="宋体" w:hAnsiTheme="minorEastAsia"/>
          <w:color w:val="666666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1YjQ5OTAyZjg5MWVhNWZmMWU5Yjk3ODNkZWIzZWYifQ=="/>
  </w:docVars>
  <w:rsids>
    <w:rsidRoot w:val="6B3D34D7"/>
    <w:rsid w:val="6B3D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2024-09-06T02:29:00Z</dcterms:created>
  <dc:creator>卷卷丢了</dc:creator>
  <cp:lastModifiedBy>卷卷丢了</cp:lastModifiedBy>
  <dcterms:modified xsi:type="dcterms:W3CDTF">2024-09-06T02:30:08Z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708E5643C477421097F3815FD665CBC8_11</vt:lpwstr>
  </property>
</Properties>
</file>