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E8" w:rsidRDefault="001638E8" w:rsidP="001638E8">
      <w:pPr>
        <w:tabs>
          <w:tab w:val="left" w:pos="7095"/>
        </w:tabs>
        <w:spacing w:line="1000" w:lineRule="exact"/>
        <w:jc w:val="center"/>
        <w:rPr>
          <w:rFonts w:ascii="华文中宋" w:eastAsia="华文中宋" w:hAnsi="华文中宋"/>
          <w:b/>
          <w:bCs/>
          <w:color w:val="FF0000"/>
          <w:sz w:val="72"/>
          <w:szCs w:val="72"/>
        </w:rPr>
      </w:pPr>
      <w:r w:rsidRPr="002B29E5">
        <w:rPr>
          <w:rFonts w:ascii="华文中宋" w:eastAsia="华文中宋" w:hAnsi="华文中宋" w:hint="eastAsia"/>
          <w:b/>
          <w:bCs/>
          <w:color w:val="FF0000"/>
          <w:sz w:val="72"/>
          <w:szCs w:val="72"/>
        </w:rPr>
        <w:t>浙江省教育</w:t>
      </w:r>
      <w:r w:rsidRPr="002B29E5">
        <w:rPr>
          <w:rFonts w:ascii="华文中宋" w:eastAsia="华文中宋" w:hAnsi="华文中宋"/>
          <w:b/>
          <w:bCs/>
          <w:color w:val="FF0000"/>
          <w:sz w:val="72"/>
          <w:szCs w:val="72"/>
        </w:rPr>
        <w:t>后勤</w:t>
      </w:r>
      <w:r w:rsidRPr="002B29E5">
        <w:rPr>
          <w:rFonts w:ascii="华文中宋" w:eastAsia="华文中宋" w:hAnsi="华文中宋" w:hint="eastAsia"/>
          <w:b/>
          <w:bCs/>
          <w:color w:val="FF0000"/>
          <w:sz w:val="72"/>
          <w:szCs w:val="72"/>
        </w:rPr>
        <w:t>基建</w:t>
      </w:r>
      <w:r w:rsidRPr="002B29E5">
        <w:rPr>
          <w:rFonts w:ascii="华文中宋" w:eastAsia="华文中宋" w:hAnsi="华文中宋"/>
          <w:b/>
          <w:bCs/>
          <w:color w:val="FF0000"/>
          <w:sz w:val="72"/>
          <w:szCs w:val="72"/>
        </w:rPr>
        <w:t>协会</w:t>
      </w:r>
    </w:p>
    <w:p w:rsidR="001638E8" w:rsidRPr="002B29E5" w:rsidRDefault="001638E8" w:rsidP="001638E8">
      <w:pPr>
        <w:tabs>
          <w:tab w:val="left" w:pos="7095"/>
        </w:tabs>
        <w:spacing w:line="1000" w:lineRule="exact"/>
        <w:jc w:val="center"/>
        <w:rPr>
          <w:rFonts w:ascii="华文中宋" w:eastAsia="华文中宋" w:hAnsi="华文中宋"/>
          <w:b/>
          <w:bCs/>
          <w:color w:val="FF0000"/>
          <w:sz w:val="68"/>
          <w:szCs w:val="68"/>
        </w:rPr>
      </w:pPr>
      <w:r w:rsidRPr="002B29E5">
        <w:rPr>
          <w:rFonts w:ascii="华文中宋" w:eastAsia="华文中宋" w:hAnsi="华文中宋" w:hint="eastAsia"/>
          <w:b/>
          <w:bCs/>
          <w:color w:val="FF0000"/>
          <w:sz w:val="68"/>
          <w:szCs w:val="68"/>
        </w:rPr>
        <w:t>校园建设与管理专业委员会</w:t>
      </w:r>
    </w:p>
    <w:p w:rsidR="001638E8" w:rsidRDefault="001638E8" w:rsidP="001638E8">
      <w:pPr>
        <w:tabs>
          <w:tab w:val="left" w:pos="7095"/>
        </w:tabs>
        <w:spacing w:line="1000" w:lineRule="exact"/>
        <w:jc w:val="center"/>
        <w:rPr>
          <w:rFonts w:ascii="华文中宋" w:eastAsia="华文中宋" w:hAnsi="华文中宋"/>
          <w:b/>
          <w:bCs/>
          <w:sz w:val="80"/>
          <w:szCs w:val="80"/>
        </w:rPr>
      </w:pPr>
      <w:r>
        <w:rPr>
          <w:rFonts w:hint="eastAsia"/>
          <w:color w:val="FF0000"/>
          <w:sz w:val="28"/>
          <w:szCs w:val="28"/>
        </w:rPr>
        <w:t>浙教后协校专〔</w:t>
      </w:r>
      <w:r>
        <w:rPr>
          <w:sz w:val="28"/>
          <w:szCs w:val="28"/>
        </w:rPr>
        <w:t>2018</w:t>
      </w:r>
      <w:r>
        <w:rPr>
          <w:rFonts w:hint="eastAsia"/>
          <w:color w:val="FF0000"/>
          <w:sz w:val="28"/>
          <w:szCs w:val="28"/>
        </w:rPr>
        <w:t>〕</w:t>
      </w:r>
      <w:r>
        <w:rPr>
          <w:rFonts w:hint="eastAsia"/>
          <w:sz w:val="28"/>
          <w:szCs w:val="28"/>
        </w:rPr>
        <w:t>10</w:t>
      </w:r>
      <w:r>
        <w:rPr>
          <w:rFonts w:hint="eastAsia"/>
          <w:color w:val="FF0000"/>
          <w:sz w:val="28"/>
          <w:szCs w:val="28"/>
        </w:rPr>
        <w:t>号</w:t>
      </w:r>
    </w:p>
    <w:p w:rsidR="001638E8" w:rsidRDefault="00394A39" w:rsidP="001638E8">
      <w:pPr>
        <w:jc w:val="center"/>
        <w:rPr>
          <w:rFonts w:ascii="宋体" w:hAnsi="宋体"/>
          <w:sz w:val="28"/>
          <w:szCs w:val="28"/>
        </w:rPr>
      </w:pPr>
      <w:r w:rsidRPr="00394A39">
        <w:rPr>
          <w:rFonts w:cs="宋体"/>
          <w:color w:val="FFFFFF"/>
          <w:kern w:val="0"/>
          <w:sz w:val="24"/>
        </w:rPr>
        <w:pict>
          <v:rect id="_x0000_i1025" style="width:415.3pt;height:3.75pt" o:hralign="center" o:hrstd="t" o:hrnoshade="t" o:hr="t" fillcolor="red" stroked="f"/>
        </w:pict>
      </w:r>
    </w:p>
    <w:p w:rsidR="001638E8" w:rsidRDefault="008B0188" w:rsidP="001638E8">
      <w:pPr>
        <w:spacing w:line="520" w:lineRule="exact"/>
        <w:jc w:val="center"/>
        <w:rPr>
          <w:rFonts w:ascii="黑体" w:eastAsia="黑体" w:hAnsi="黑体"/>
          <w:b/>
          <w:sz w:val="44"/>
          <w:szCs w:val="44"/>
        </w:rPr>
      </w:pPr>
      <w:r w:rsidRPr="001638E8">
        <w:rPr>
          <w:rFonts w:ascii="黑体" w:eastAsia="黑体" w:hAnsi="黑体" w:hint="eastAsia"/>
          <w:b/>
          <w:sz w:val="44"/>
          <w:szCs w:val="44"/>
        </w:rPr>
        <w:t>关于开展校园优秀节能技术创新和</w:t>
      </w:r>
    </w:p>
    <w:p w:rsidR="008B0188" w:rsidRPr="001638E8" w:rsidRDefault="008B0188" w:rsidP="001638E8">
      <w:pPr>
        <w:spacing w:line="520" w:lineRule="exact"/>
        <w:jc w:val="center"/>
        <w:rPr>
          <w:rFonts w:ascii="黑体" w:eastAsia="黑体" w:hAnsi="黑体"/>
          <w:sz w:val="44"/>
          <w:szCs w:val="44"/>
        </w:rPr>
      </w:pPr>
      <w:r w:rsidRPr="001638E8">
        <w:rPr>
          <w:rFonts w:ascii="黑体" w:eastAsia="黑体" w:hAnsi="黑体" w:hint="eastAsia"/>
          <w:b/>
          <w:sz w:val="44"/>
          <w:szCs w:val="44"/>
        </w:rPr>
        <w:t>传承（经验、金点子、新方案）案例的征集和评选活动的通知</w:t>
      </w:r>
    </w:p>
    <w:p w:rsidR="008B0188" w:rsidRDefault="008B0188" w:rsidP="008B0188">
      <w:pPr>
        <w:rPr>
          <w:rFonts w:ascii="仿宋_GB2312" w:eastAsia="仿宋_GB2312"/>
          <w:sz w:val="28"/>
          <w:szCs w:val="28"/>
        </w:rPr>
      </w:pPr>
      <w:r>
        <w:rPr>
          <w:rFonts w:ascii="仿宋_GB2312" w:eastAsia="仿宋_GB2312" w:hint="eastAsia"/>
          <w:sz w:val="28"/>
          <w:szCs w:val="28"/>
        </w:rPr>
        <w:t>各学校后勤</w:t>
      </w:r>
      <w:r w:rsidRPr="00816156">
        <w:rPr>
          <w:rFonts w:ascii="仿宋_GB2312" w:eastAsia="仿宋_GB2312" w:hint="eastAsia"/>
          <w:sz w:val="28"/>
          <w:szCs w:val="28"/>
        </w:rPr>
        <w:t>：</w:t>
      </w:r>
    </w:p>
    <w:p w:rsidR="008B0188" w:rsidRDefault="008B0188" w:rsidP="008B0188">
      <w:pPr>
        <w:spacing w:line="600" w:lineRule="exact"/>
        <w:ind w:firstLineChars="200" w:firstLine="560"/>
        <w:rPr>
          <w:rFonts w:ascii="仿宋_GB2312" w:eastAsia="仿宋_GB2312"/>
          <w:sz w:val="28"/>
          <w:szCs w:val="28"/>
        </w:rPr>
      </w:pPr>
      <w:r w:rsidRPr="00816156">
        <w:rPr>
          <w:rFonts w:ascii="仿宋_GB2312" w:eastAsia="仿宋_GB2312" w:hint="eastAsia"/>
          <w:sz w:val="28"/>
          <w:szCs w:val="28"/>
        </w:rPr>
        <w:t>为贯彻落实</w:t>
      </w:r>
      <w:r>
        <w:rPr>
          <w:rFonts w:ascii="仿宋_GB2312" w:eastAsia="仿宋_GB2312" w:hint="eastAsia"/>
          <w:sz w:val="28"/>
          <w:szCs w:val="28"/>
        </w:rPr>
        <w:t>党的十九大关于建设绿色学校的要求，</w:t>
      </w:r>
      <w:r w:rsidRPr="00104E23">
        <w:rPr>
          <w:rFonts w:ascii="仿宋_GB2312" w:eastAsia="仿宋_GB2312" w:hint="eastAsia"/>
          <w:sz w:val="28"/>
          <w:szCs w:val="28"/>
        </w:rPr>
        <w:t>提高全省</w:t>
      </w:r>
      <w:r>
        <w:rPr>
          <w:rFonts w:ascii="仿宋_GB2312" w:eastAsia="仿宋_GB2312" w:hint="eastAsia"/>
          <w:sz w:val="28"/>
          <w:szCs w:val="28"/>
        </w:rPr>
        <w:t>学校节约能源、资源的</w:t>
      </w:r>
      <w:r w:rsidRPr="00104E23">
        <w:rPr>
          <w:rFonts w:ascii="仿宋_GB2312" w:eastAsia="仿宋_GB2312" w:hint="eastAsia"/>
          <w:sz w:val="28"/>
          <w:szCs w:val="28"/>
        </w:rPr>
        <w:t>管理水平，</w:t>
      </w:r>
      <w:r>
        <w:rPr>
          <w:rFonts w:ascii="仿宋_GB2312" w:eastAsia="仿宋_GB2312" w:hint="eastAsia"/>
          <w:sz w:val="28"/>
          <w:szCs w:val="28"/>
        </w:rPr>
        <w:t>经研究决定，在全省开展浙江省校园节能技术创新和传承（经验、金点子、新方案）的征集和评选活动。现将</w:t>
      </w:r>
      <w:r w:rsidRPr="004800E0">
        <w:rPr>
          <w:rFonts w:ascii="仿宋_GB2312" w:eastAsia="仿宋_GB2312" w:hint="eastAsia"/>
          <w:sz w:val="28"/>
          <w:szCs w:val="28"/>
        </w:rPr>
        <w:t>有关事项通知如下</w:t>
      </w:r>
      <w:r>
        <w:rPr>
          <w:rFonts w:ascii="仿宋_GB2312" w:eastAsia="仿宋_GB2312" w:hint="eastAsia"/>
          <w:sz w:val="28"/>
          <w:szCs w:val="28"/>
        </w:rPr>
        <w:t>：</w:t>
      </w:r>
    </w:p>
    <w:p w:rsidR="008B0188" w:rsidRPr="00297976" w:rsidRDefault="008B0188" w:rsidP="004B6A1C">
      <w:pPr>
        <w:spacing w:line="360" w:lineRule="auto"/>
        <w:ind w:firstLineChars="200" w:firstLine="560"/>
        <w:rPr>
          <w:rFonts w:ascii="仿宋_GB2312" w:eastAsia="仿宋_GB2312"/>
          <w:b/>
          <w:sz w:val="28"/>
          <w:szCs w:val="28"/>
        </w:rPr>
      </w:pPr>
      <w:r>
        <w:rPr>
          <w:rFonts w:ascii="仿宋_GB2312" w:eastAsia="仿宋_GB2312" w:hint="eastAsia"/>
          <w:b/>
          <w:sz w:val="28"/>
          <w:szCs w:val="28"/>
        </w:rPr>
        <w:t>一、征集对象</w:t>
      </w:r>
    </w:p>
    <w:p w:rsidR="008B0188" w:rsidRPr="00467AA8" w:rsidRDefault="008B0188" w:rsidP="008B0188">
      <w:pPr>
        <w:spacing w:line="360" w:lineRule="auto"/>
        <w:ind w:firstLineChars="200" w:firstLine="560"/>
        <w:rPr>
          <w:rFonts w:ascii="仿宋_GB2312" w:eastAsia="仿宋_GB2312"/>
          <w:sz w:val="28"/>
          <w:szCs w:val="28"/>
        </w:rPr>
      </w:pPr>
      <w:r>
        <w:rPr>
          <w:rFonts w:ascii="仿宋_GB2312" w:eastAsia="仿宋_GB2312" w:hint="eastAsia"/>
          <w:sz w:val="28"/>
          <w:szCs w:val="28"/>
        </w:rPr>
        <w:t>全</w:t>
      </w:r>
      <w:r w:rsidRPr="00597498">
        <w:rPr>
          <w:rFonts w:ascii="仿宋_GB2312" w:eastAsia="仿宋_GB2312" w:hint="eastAsia"/>
          <w:sz w:val="28"/>
          <w:szCs w:val="28"/>
        </w:rPr>
        <w:t>省所有中学、全日制普通高校、成人高校以及普通高校举办的独立学院</w:t>
      </w:r>
      <w:r>
        <w:rPr>
          <w:rFonts w:ascii="仿宋_GB2312" w:eastAsia="仿宋_GB2312" w:hint="eastAsia"/>
          <w:sz w:val="28"/>
          <w:szCs w:val="28"/>
        </w:rPr>
        <w:t>中从事后勤保障的工作人员</w:t>
      </w:r>
      <w:r w:rsidRPr="00507903">
        <w:rPr>
          <w:rFonts w:ascii="仿宋_GB2312" w:eastAsia="仿宋_GB2312" w:hint="eastAsia"/>
          <w:sz w:val="28"/>
          <w:szCs w:val="28"/>
        </w:rPr>
        <w:t>。</w:t>
      </w:r>
    </w:p>
    <w:p w:rsidR="008B0188" w:rsidRDefault="008B0188" w:rsidP="004B6A1C">
      <w:pPr>
        <w:spacing w:line="36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二、申报内容及范围</w:t>
      </w:r>
    </w:p>
    <w:p w:rsidR="008B0188" w:rsidRPr="001E3197" w:rsidRDefault="008B0188" w:rsidP="008B0188">
      <w:pPr>
        <w:spacing w:line="360" w:lineRule="auto"/>
        <w:ind w:firstLineChars="200" w:firstLine="560"/>
        <w:rPr>
          <w:rFonts w:ascii="仿宋_GB2312" w:eastAsia="仿宋_GB2312" w:hAnsi="宋体"/>
          <w:b/>
          <w:bCs/>
          <w:sz w:val="28"/>
          <w:szCs w:val="28"/>
        </w:rPr>
      </w:pPr>
      <w:r>
        <w:rPr>
          <w:rFonts w:ascii="仿宋_GB2312" w:eastAsia="仿宋_GB2312" w:hint="eastAsia"/>
          <w:sz w:val="28"/>
          <w:szCs w:val="28"/>
        </w:rPr>
        <w:t>节能减排工作是一项综合性非常强的工作，近几年来从中央到地方，对节能减排工作越来越重视。制定了许多政策和达标要求。我们许多学校也响应中央及省里的要求，投入了大量的人力和物力，开展许多节能技改项目建设，并收到了较好的效果。有许多学校从事节约能源、资源的后勤保障工作人员，在完善学校水电保障工作的过程中，</w:t>
      </w:r>
      <w:r>
        <w:rPr>
          <w:rFonts w:ascii="仿宋_GB2312" w:eastAsia="仿宋_GB2312" w:hint="eastAsia"/>
          <w:sz w:val="28"/>
          <w:szCs w:val="28"/>
        </w:rPr>
        <w:lastRenderedPageBreak/>
        <w:t>勤于思考、肯于钻研，从细微处着眼，发现并总结出一些行之有效的、既经济又实在的方法、方案、金点子，完美实现小投入大收益的效果， 使开展的节能技术改造项目更具有经济性和实效性。本次征集活动就是以这方面着眼，也许你您的一点小改动、一些小技巧、一个金点子，使学校的节能工作得到很大的改善。为弘扬“工匠精神”，本次活动向广大的节能减排工作人员个人或小组征集在节能减排工作中具有独创的并值得各学校进行推广学习的节能创新技术、方法、金点子以及案例。</w:t>
      </w:r>
    </w:p>
    <w:p w:rsidR="008B0188" w:rsidRPr="002C3855" w:rsidRDefault="008B0188" w:rsidP="008B0188">
      <w:pPr>
        <w:spacing w:line="360" w:lineRule="auto"/>
        <w:ind w:firstLineChars="192" w:firstLine="538"/>
        <w:rPr>
          <w:rFonts w:ascii="仿宋_GB2312" w:eastAsia="仿宋_GB2312" w:hAnsi="宋体"/>
          <w:bCs/>
          <w:sz w:val="28"/>
          <w:szCs w:val="28"/>
        </w:rPr>
      </w:pPr>
      <w:r>
        <w:rPr>
          <w:rFonts w:ascii="仿宋_GB2312" w:eastAsia="仿宋_GB2312" w:hAnsi="宋体" w:hint="eastAsia"/>
          <w:bCs/>
          <w:sz w:val="28"/>
          <w:szCs w:val="28"/>
        </w:rPr>
        <w:t>1、</w:t>
      </w:r>
      <w:r w:rsidRPr="00297976">
        <w:rPr>
          <w:rFonts w:ascii="仿宋_GB2312" w:eastAsia="仿宋_GB2312" w:hAnsi="宋体" w:hint="eastAsia"/>
          <w:bCs/>
          <w:sz w:val="28"/>
          <w:szCs w:val="28"/>
        </w:rPr>
        <w:t>申</w:t>
      </w:r>
      <w:r>
        <w:rPr>
          <w:rFonts w:ascii="仿宋_GB2312" w:eastAsia="仿宋_GB2312" w:hAnsi="宋体" w:hint="eastAsia"/>
          <w:bCs/>
          <w:sz w:val="28"/>
          <w:szCs w:val="28"/>
        </w:rPr>
        <w:t>报：各学校组织相关人员进行发掘和总结，并经学校主管部门推荐进行申报</w:t>
      </w:r>
      <w:r w:rsidRPr="002C3855">
        <w:rPr>
          <w:rFonts w:ascii="仿宋_GB2312" w:eastAsia="仿宋_GB2312" w:hAnsi="宋体" w:hint="eastAsia"/>
          <w:bCs/>
          <w:sz w:val="28"/>
          <w:szCs w:val="28"/>
        </w:rPr>
        <w:t>。</w:t>
      </w:r>
    </w:p>
    <w:p w:rsidR="008B0188" w:rsidRPr="008856EE" w:rsidRDefault="008B0188" w:rsidP="008B0188">
      <w:pPr>
        <w:spacing w:line="360" w:lineRule="auto"/>
        <w:ind w:firstLineChars="200" w:firstLine="560"/>
        <w:rPr>
          <w:rFonts w:ascii="仿宋_GB2312" w:eastAsia="仿宋_GB2312" w:hAnsi="宋体"/>
          <w:bCs/>
          <w:sz w:val="28"/>
          <w:szCs w:val="28"/>
        </w:rPr>
      </w:pPr>
      <w:r>
        <w:rPr>
          <w:rFonts w:ascii="仿宋_GB2312" w:eastAsia="仿宋_GB2312" w:hAnsi="宋体" w:hint="eastAsia"/>
          <w:bCs/>
          <w:sz w:val="28"/>
          <w:szCs w:val="28"/>
        </w:rPr>
        <w:t>2、评审：由浙江省教育基建后勤协会校园建设和管理专业委员会组织全国专家进行评选。</w:t>
      </w:r>
    </w:p>
    <w:p w:rsidR="008B0188" w:rsidRPr="00297976" w:rsidRDefault="008B0188" w:rsidP="004B6A1C">
      <w:pPr>
        <w:spacing w:line="36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三</w:t>
      </w:r>
      <w:r w:rsidRPr="00297976">
        <w:rPr>
          <w:rFonts w:ascii="仿宋_GB2312" w:eastAsia="仿宋_GB2312" w:hAnsi="宋体" w:hint="eastAsia"/>
          <w:b/>
          <w:bCs/>
          <w:sz w:val="28"/>
          <w:szCs w:val="28"/>
        </w:rPr>
        <w:t>、</w:t>
      </w:r>
      <w:r>
        <w:rPr>
          <w:rFonts w:ascii="仿宋_GB2312" w:eastAsia="仿宋_GB2312" w:hAnsi="宋体" w:hint="eastAsia"/>
          <w:b/>
          <w:bCs/>
          <w:sz w:val="28"/>
          <w:szCs w:val="28"/>
        </w:rPr>
        <w:t>时间要求</w:t>
      </w:r>
    </w:p>
    <w:p w:rsidR="008B0188" w:rsidRPr="00321A93" w:rsidRDefault="008B0188" w:rsidP="008B0188">
      <w:pPr>
        <w:spacing w:line="360" w:lineRule="auto"/>
        <w:ind w:firstLineChars="200" w:firstLine="560"/>
        <w:rPr>
          <w:rFonts w:ascii="仿宋_GB2312" w:eastAsia="仿宋_GB2312" w:hAnsi="宋体"/>
          <w:bCs/>
          <w:sz w:val="28"/>
          <w:szCs w:val="28"/>
        </w:rPr>
      </w:pPr>
      <w:r>
        <w:rPr>
          <w:rFonts w:ascii="仿宋_GB2312" w:eastAsia="仿宋_GB2312" w:hint="eastAsia"/>
          <w:sz w:val="28"/>
          <w:szCs w:val="28"/>
        </w:rPr>
        <w:t>各</w:t>
      </w:r>
      <w:r>
        <w:rPr>
          <w:rFonts w:ascii="仿宋_GB2312" w:eastAsia="仿宋_GB2312" w:hAnsi="宋体" w:hint="eastAsia"/>
          <w:bCs/>
          <w:sz w:val="28"/>
          <w:szCs w:val="28"/>
        </w:rPr>
        <w:t>学校</w:t>
      </w:r>
      <w:r>
        <w:rPr>
          <w:rFonts w:ascii="仿宋_GB2312" w:eastAsia="仿宋_GB2312" w:hint="eastAsia"/>
          <w:sz w:val="28"/>
          <w:szCs w:val="28"/>
        </w:rPr>
        <w:t>应在2018年</w:t>
      </w:r>
      <w:r w:rsidR="006038CC">
        <w:rPr>
          <w:rFonts w:ascii="仿宋_GB2312" w:eastAsia="仿宋_GB2312" w:hint="eastAsia"/>
          <w:sz w:val="28"/>
          <w:szCs w:val="28"/>
        </w:rPr>
        <w:t>11</w:t>
      </w:r>
      <w:r>
        <w:rPr>
          <w:rFonts w:ascii="仿宋_GB2312" w:eastAsia="仿宋_GB2312" w:hint="eastAsia"/>
          <w:sz w:val="28"/>
          <w:szCs w:val="28"/>
        </w:rPr>
        <w:t>月</w:t>
      </w:r>
      <w:r w:rsidR="006038CC">
        <w:rPr>
          <w:rFonts w:ascii="仿宋_GB2312" w:eastAsia="仿宋_GB2312" w:hint="eastAsia"/>
          <w:sz w:val="28"/>
          <w:szCs w:val="28"/>
        </w:rPr>
        <w:t>15</w:t>
      </w:r>
      <w:r>
        <w:rPr>
          <w:rFonts w:ascii="仿宋_GB2312" w:eastAsia="仿宋_GB2312" w:hint="eastAsia"/>
          <w:sz w:val="28"/>
          <w:szCs w:val="28"/>
        </w:rPr>
        <w:t>日前，将推荐名单和有关材料报送</w:t>
      </w:r>
      <w:r>
        <w:rPr>
          <w:rFonts w:ascii="仿宋_GB2312" w:eastAsia="仿宋_GB2312" w:hAnsi="宋体" w:hint="eastAsia"/>
          <w:bCs/>
          <w:sz w:val="28"/>
          <w:szCs w:val="28"/>
        </w:rPr>
        <w:t>校园建设和管理专业委员会秘书处。</w:t>
      </w:r>
      <w:r w:rsidR="004B6A1C">
        <w:rPr>
          <w:rFonts w:ascii="仿宋_GB2312" w:eastAsia="仿宋_GB2312" w:hAnsi="宋体" w:hint="eastAsia"/>
          <w:bCs/>
          <w:sz w:val="28"/>
          <w:szCs w:val="28"/>
        </w:rPr>
        <w:t>邮箱：</w:t>
      </w:r>
      <w:hyperlink r:id="rId6" w:history="1">
        <w:r w:rsidR="004B6A1C" w:rsidRPr="00BF216D">
          <w:rPr>
            <w:rStyle w:val="a6"/>
            <w:rFonts w:ascii="仿宋_GB2312" w:eastAsia="仿宋_GB2312" w:hAnsi="宋体" w:hint="eastAsia"/>
            <w:bCs/>
            <w:sz w:val="28"/>
            <w:szCs w:val="28"/>
          </w:rPr>
          <w:t>799928843@QQ.com</w:t>
        </w:r>
      </w:hyperlink>
      <w:r w:rsidR="004B6A1C">
        <w:rPr>
          <w:rFonts w:ascii="仿宋_GB2312" w:eastAsia="仿宋_GB2312" w:hAnsi="宋体" w:hint="eastAsia"/>
          <w:bCs/>
          <w:sz w:val="28"/>
          <w:szCs w:val="28"/>
        </w:rPr>
        <w:t>。</w:t>
      </w:r>
    </w:p>
    <w:p w:rsidR="008B0188" w:rsidRDefault="008B0188" w:rsidP="004B6A1C">
      <w:pPr>
        <w:spacing w:line="36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四、奖</w:t>
      </w:r>
      <w:r w:rsidRPr="0084064A">
        <w:rPr>
          <w:rFonts w:ascii="仿宋_GB2312" w:eastAsia="仿宋_GB2312" w:hint="eastAsia"/>
          <w:b/>
          <w:sz w:val="28"/>
          <w:szCs w:val="28"/>
        </w:rPr>
        <w:t>励</w:t>
      </w:r>
      <w:r>
        <w:rPr>
          <w:rFonts w:ascii="仿宋_GB2312" w:eastAsia="仿宋_GB2312" w:hAnsi="宋体" w:hint="eastAsia"/>
          <w:b/>
          <w:bCs/>
          <w:sz w:val="28"/>
          <w:szCs w:val="28"/>
        </w:rPr>
        <w:t>措施</w:t>
      </w:r>
    </w:p>
    <w:p w:rsidR="008B0188" w:rsidRPr="00E53672" w:rsidRDefault="008B0188" w:rsidP="008B0188">
      <w:pPr>
        <w:spacing w:line="360" w:lineRule="auto"/>
        <w:ind w:firstLineChars="200" w:firstLine="560"/>
        <w:rPr>
          <w:rFonts w:ascii="仿宋_GB2312" w:eastAsia="仿宋_GB2312"/>
          <w:sz w:val="28"/>
          <w:szCs w:val="28"/>
        </w:rPr>
      </w:pPr>
      <w:r>
        <w:rPr>
          <w:rFonts w:ascii="仿宋_GB2312" w:eastAsia="仿宋_GB2312" w:hint="eastAsia"/>
          <w:sz w:val="28"/>
          <w:szCs w:val="28"/>
        </w:rPr>
        <w:t>这次评选共设一等奖二名，二等奖五名，三等奖十名。优秀组织奖（组织学校）五个（以推荐的技术案例数量与质量综合来评选），获奖人员在浙江省教育基建后勤协会校园建设和管理专业委员会2018年年会上进行表彰并颁发奖金，案例将汇集成册向全省学校进行推荐。</w:t>
      </w:r>
    </w:p>
    <w:p w:rsidR="008B0188" w:rsidRPr="00602891" w:rsidRDefault="008B0188" w:rsidP="008B0188">
      <w:pPr>
        <w:spacing w:line="360" w:lineRule="auto"/>
        <w:ind w:firstLineChars="200" w:firstLine="560"/>
        <w:rPr>
          <w:rFonts w:ascii="仿宋_GB2312" w:eastAsia="仿宋_GB2312" w:hAnsi="宋体"/>
          <w:bCs/>
          <w:sz w:val="28"/>
          <w:szCs w:val="28"/>
        </w:rPr>
      </w:pPr>
    </w:p>
    <w:p w:rsidR="008B0188" w:rsidRPr="00E53672" w:rsidRDefault="008B0188" w:rsidP="008B0188">
      <w:pPr>
        <w:spacing w:line="360" w:lineRule="auto"/>
        <w:rPr>
          <w:rFonts w:ascii="仿宋_GB2312" w:eastAsia="仿宋_GB2312" w:hAnsi="宋体"/>
          <w:bCs/>
          <w:sz w:val="28"/>
          <w:szCs w:val="28"/>
        </w:rPr>
        <w:sectPr w:rsidR="008B0188" w:rsidRPr="00E53672">
          <w:pgSz w:w="11906" w:h="16838"/>
          <w:pgMar w:top="1440" w:right="1800" w:bottom="1440" w:left="1800" w:header="851" w:footer="992" w:gutter="0"/>
          <w:cols w:space="425"/>
          <w:docGrid w:type="lines" w:linePitch="312"/>
        </w:sectPr>
      </w:pPr>
      <w:bookmarkStart w:id="0" w:name="_Toc322351268"/>
      <w:bookmarkStart w:id="1" w:name="_Toc330217335"/>
      <w:r>
        <w:rPr>
          <w:rFonts w:ascii="仿宋_GB2312" w:eastAsia="仿宋_GB2312" w:hAnsi="宋体" w:hint="eastAsia"/>
          <w:bCs/>
          <w:sz w:val="28"/>
          <w:szCs w:val="28"/>
        </w:rPr>
        <w:lastRenderedPageBreak/>
        <w:t>附件：</w:t>
      </w:r>
      <w:r w:rsidRPr="00496D00">
        <w:rPr>
          <w:rFonts w:ascii="仿宋_GB2312" w:eastAsia="仿宋_GB2312" w:hAnsi="宋体" w:hint="eastAsia"/>
          <w:bCs/>
          <w:sz w:val="28"/>
          <w:szCs w:val="28"/>
        </w:rPr>
        <w:t xml:space="preserve"> </w:t>
      </w:r>
      <w:bookmarkEnd w:id="0"/>
      <w:bookmarkEnd w:id="1"/>
      <w:r>
        <w:rPr>
          <w:rFonts w:ascii="仿宋_GB2312" w:eastAsia="仿宋_GB2312" w:hAnsi="宋体" w:hint="eastAsia"/>
          <w:bCs/>
          <w:sz w:val="28"/>
          <w:szCs w:val="28"/>
        </w:rPr>
        <w:t>浙江省校园优秀节能技术创新和传承案例征集活动申报表</w:t>
      </w:r>
    </w:p>
    <w:tbl>
      <w:tblPr>
        <w:tblW w:w="8762"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1135"/>
        <w:gridCol w:w="966"/>
        <w:gridCol w:w="811"/>
        <w:gridCol w:w="599"/>
        <w:gridCol w:w="1075"/>
        <w:gridCol w:w="2655"/>
      </w:tblGrid>
      <w:tr w:rsidR="00116788" w:rsidRPr="0032654C" w:rsidTr="00116788">
        <w:trPr>
          <w:cantSplit/>
          <w:trHeight w:val="714"/>
          <w:jc w:val="center"/>
        </w:trPr>
        <w:tc>
          <w:tcPr>
            <w:tcW w:w="2656" w:type="dxa"/>
            <w:gridSpan w:val="2"/>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jc w:val="center"/>
              <w:rPr>
                <w:b/>
                <w:szCs w:val="21"/>
              </w:rPr>
            </w:pPr>
            <w:r w:rsidRPr="0048397C">
              <w:rPr>
                <w:rFonts w:hint="eastAsia"/>
                <w:b/>
                <w:szCs w:val="21"/>
              </w:rPr>
              <w:lastRenderedPageBreak/>
              <w:t>案例名称</w:t>
            </w:r>
          </w:p>
        </w:tc>
        <w:tc>
          <w:tcPr>
            <w:tcW w:w="6106" w:type="dxa"/>
            <w:gridSpan w:val="5"/>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widowControl/>
              <w:jc w:val="center"/>
              <w:rPr>
                <w:szCs w:val="21"/>
              </w:rPr>
            </w:pPr>
          </w:p>
        </w:tc>
      </w:tr>
      <w:tr w:rsidR="00116788" w:rsidRPr="0032654C" w:rsidTr="00116788">
        <w:trPr>
          <w:cantSplit/>
          <w:trHeight w:val="674"/>
          <w:jc w:val="center"/>
        </w:trPr>
        <w:tc>
          <w:tcPr>
            <w:tcW w:w="1521" w:type="dxa"/>
            <w:vMerge w:val="restart"/>
            <w:tcBorders>
              <w:top w:val="single" w:sz="4" w:space="0" w:color="auto"/>
              <w:left w:val="single" w:sz="4" w:space="0" w:color="auto"/>
              <w:bottom w:val="single" w:sz="4" w:space="0" w:color="auto"/>
              <w:right w:val="single" w:sz="4" w:space="0" w:color="auto"/>
            </w:tcBorders>
            <w:vAlign w:val="center"/>
          </w:tcPr>
          <w:p w:rsidR="00116788" w:rsidRDefault="00116788" w:rsidP="0048397C">
            <w:pPr>
              <w:spacing w:line="280" w:lineRule="exact"/>
              <w:ind w:firstLineChars="100" w:firstLine="211"/>
              <w:jc w:val="center"/>
              <w:rPr>
                <w:b/>
                <w:szCs w:val="21"/>
              </w:rPr>
            </w:pPr>
          </w:p>
          <w:p w:rsidR="0048397C" w:rsidRPr="0048397C" w:rsidRDefault="0048397C" w:rsidP="0048397C">
            <w:pPr>
              <w:spacing w:line="280" w:lineRule="exact"/>
              <w:ind w:firstLineChars="100" w:firstLine="211"/>
              <w:jc w:val="center"/>
              <w:rPr>
                <w:b/>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jc w:val="center"/>
              <w:rPr>
                <w:b/>
                <w:szCs w:val="21"/>
              </w:rPr>
            </w:pPr>
            <w:r w:rsidRPr="0048397C">
              <w:rPr>
                <w:rFonts w:hint="eastAsia"/>
                <w:b/>
                <w:szCs w:val="21"/>
              </w:rPr>
              <w:t>姓</w:t>
            </w:r>
            <w:r w:rsidRPr="0048397C">
              <w:rPr>
                <w:b/>
                <w:szCs w:val="21"/>
              </w:rPr>
              <w:t xml:space="preserve">    </w:t>
            </w:r>
            <w:r w:rsidRPr="0048397C">
              <w:rPr>
                <w:rFonts w:hint="eastAsia"/>
                <w:b/>
                <w:szCs w:val="21"/>
              </w:rPr>
              <w:t>名</w:t>
            </w:r>
          </w:p>
        </w:tc>
        <w:tc>
          <w:tcPr>
            <w:tcW w:w="966"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116788">
            <w:pPr>
              <w:rPr>
                <w:szCs w:val="21"/>
              </w:rPr>
            </w:pPr>
          </w:p>
        </w:tc>
        <w:tc>
          <w:tcPr>
            <w:tcW w:w="811" w:type="dxa"/>
            <w:tcBorders>
              <w:top w:val="nil"/>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r w:rsidRPr="0032654C">
              <w:rPr>
                <w:rFonts w:hint="eastAsia"/>
                <w:szCs w:val="21"/>
              </w:rPr>
              <w:t>性别</w:t>
            </w:r>
          </w:p>
        </w:tc>
        <w:tc>
          <w:tcPr>
            <w:tcW w:w="599"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116788">
            <w:pPr>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widowControl/>
              <w:jc w:val="center"/>
              <w:rPr>
                <w:szCs w:val="21"/>
              </w:rPr>
            </w:pPr>
            <w:r w:rsidRPr="0032654C">
              <w:rPr>
                <w:rFonts w:hint="eastAsia"/>
                <w:szCs w:val="21"/>
              </w:rPr>
              <w:t>出生年月</w:t>
            </w:r>
          </w:p>
        </w:tc>
        <w:tc>
          <w:tcPr>
            <w:tcW w:w="265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widowControl/>
              <w:jc w:val="center"/>
              <w:rPr>
                <w:szCs w:val="21"/>
              </w:rPr>
            </w:pPr>
          </w:p>
        </w:tc>
      </w:tr>
      <w:tr w:rsidR="00116788" w:rsidRPr="0032654C" w:rsidTr="00116788">
        <w:trPr>
          <w:cantSplit/>
          <w:trHeight w:val="514"/>
          <w:jc w:val="center"/>
        </w:trPr>
        <w:tc>
          <w:tcPr>
            <w:tcW w:w="1521" w:type="dxa"/>
            <w:vMerge/>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widowControl/>
              <w:jc w:val="center"/>
              <w:rPr>
                <w:b/>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jc w:val="center"/>
              <w:rPr>
                <w:b/>
                <w:szCs w:val="21"/>
              </w:rPr>
            </w:pPr>
            <w:r w:rsidRPr="0048397C">
              <w:rPr>
                <w:rFonts w:hint="eastAsia"/>
                <w:b/>
                <w:szCs w:val="21"/>
              </w:rPr>
              <w:t>学校名称</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116788" w:rsidRPr="0032654C" w:rsidRDefault="00116788" w:rsidP="00116788">
            <w:pPr>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r w:rsidRPr="0032654C">
              <w:rPr>
                <w:rFonts w:hint="eastAsia"/>
                <w:szCs w:val="21"/>
              </w:rPr>
              <w:t>职</w:t>
            </w:r>
            <w:r w:rsidRPr="0032654C">
              <w:rPr>
                <w:szCs w:val="21"/>
              </w:rPr>
              <w:t xml:space="preserve">    </w:t>
            </w:r>
            <w:r w:rsidRPr="0032654C">
              <w:rPr>
                <w:rFonts w:hint="eastAsia"/>
                <w:szCs w:val="21"/>
              </w:rPr>
              <w:t>务</w:t>
            </w:r>
          </w:p>
        </w:tc>
        <w:tc>
          <w:tcPr>
            <w:tcW w:w="265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rPr>
                <w:szCs w:val="21"/>
              </w:rPr>
            </w:pPr>
            <w:r>
              <w:rPr>
                <w:rFonts w:hint="eastAsia"/>
                <w:szCs w:val="21"/>
              </w:rPr>
              <w:t xml:space="preserve">   </w:t>
            </w:r>
          </w:p>
        </w:tc>
      </w:tr>
      <w:tr w:rsidR="00116788" w:rsidRPr="0032654C" w:rsidTr="00116788">
        <w:trPr>
          <w:cantSplit/>
          <w:trHeight w:val="692"/>
          <w:jc w:val="center"/>
        </w:trPr>
        <w:tc>
          <w:tcPr>
            <w:tcW w:w="1521" w:type="dxa"/>
            <w:vMerge/>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widowControl/>
              <w:jc w:val="center"/>
              <w:rPr>
                <w:b/>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jc w:val="center"/>
              <w:rPr>
                <w:b/>
                <w:szCs w:val="21"/>
              </w:rPr>
            </w:pPr>
            <w:r w:rsidRPr="0048397C">
              <w:rPr>
                <w:rFonts w:hint="eastAsia"/>
                <w:b/>
                <w:szCs w:val="21"/>
              </w:rPr>
              <w:t>所在部门</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116788" w:rsidRPr="0032654C" w:rsidRDefault="00116788" w:rsidP="00116788">
            <w:pPr>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r w:rsidRPr="0032654C">
              <w:rPr>
                <w:rFonts w:hint="eastAsia"/>
                <w:szCs w:val="21"/>
              </w:rPr>
              <w:t>职</w:t>
            </w:r>
            <w:r w:rsidRPr="0032654C">
              <w:rPr>
                <w:szCs w:val="21"/>
              </w:rPr>
              <w:t xml:space="preserve">    </w:t>
            </w:r>
            <w:r w:rsidRPr="0032654C">
              <w:rPr>
                <w:rFonts w:hint="eastAsia"/>
                <w:szCs w:val="21"/>
              </w:rPr>
              <w:t>称</w:t>
            </w:r>
          </w:p>
        </w:tc>
        <w:tc>
          <w:tcPr>
            <w:tcW w:w="265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116788">
            <w:pPr>
              <w:rPr>
                <w:szCs w:val="21"/>
              </w:rPr>
            </w:pPr>
          </w:p>
        </w:tc>
      </w:tr>
      <w:tr w:rsidR="00116788" w:rsidRPr="0032654C" w:rsidTr="00116788">
        <w:trPr>
          <w:cantSplit/>
          <w:trHeight w:val="669"/>
          <w:jc w:val="center"/>
        </w:trPr>
        <w:tc>
          <w:tcPr>
            <w:tcW w:w="1521" w:type="dxa"/>
            <w:vMerge/>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widowControl/>
              <w:jc w:val="center"/>
              <w:rPr>
                <w:b/>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57B8C">
            <w:pPr>
              <w:jc w:val="center"/>
              <w:rPr>
                <w:b/>
                <w:szCs w:val="21"/>
              </w:rPr>
            </w:pPr>
            <w:r w:rsidRPr="0048397C">
              <w:rPr>
                <w:rFonts w:hint="eastAsia"/>
                <w:b/>
                <w:szCs w:val="21"/>
              </w:rPr>
              <w:t>研究方向</w:t>
            </w:r>
          </w:p>
        </w:tc>
        <w:tc>
          <w:tcPr>
            <w:tcW w:w="2376" w:type="dxa"/>
            <w:gridSpan w:val="3"/>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r w:rsidRPr="0032654C">
              <w:rPr>
                <w:rFonts w:hint="eastAsia"/>
                <w:szCs w:val="21"/>
              </w:rPr>
              <w:t>联系电话</w:t>
            </w:r>
          </w:p>
        </w:tc>
        <w:tc>
          <w:tcPr>
            <w:tcW w:w="2655" w:type="dxa"/>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p>
        </w:tc>
      </w:tr>
      <w:tr w:rsidR="00116788" w:rsidRPr="0032654C" w:rsidTr="00116788">
        <w:trPr>
          <w:cantSplit/>
          <w:trHeight w:val="539"/>
          <w:jc w:val="center"/>
        </w:trPr>
        <w:tc>
          <w:tcPr>
            <w:tcW w:w="2656" w:type="dxa"/>
            <w:gridSpan w:val="2"/>
            <w:tcBorders>
              <w:top w:val="single" w:sz="4" w:space="0" w:color="auto"/>
              <w:left w:val="single" w:sz="4" w:space="0" w:color="auto"/>
              <w:bottom w:val="single" w:sz="4" w:space="0" w:color="auto"/>
              <w:right w:val="single" w:sz="4" w:space="0" w:color="auto"/>
            </w:tcBorders>
            <w:vAlign w:val="center"/>
          </w:tcPr>
          <w:p w:rsidR="00116788" w:rsidRPr="0048397C" w:rsidRDefault="00116788" w:rsidP="0048397C">
            <w:pPr>
              <w:spacing w:line="360" w:lineRule="exact"/>
              <w:ind w:firstLineChars="300" w:firstLine="632"/>
              <w:rPr>
                <w:b/>
                <w:szCs w:val="21"/>
              </w:rPr>
            </w:pPr>
            <w:r w:rsidRPr="0048397C">
              <w:rPr>
                <w:rFonts w:hint="eastAsia"/>
                <w:b/>
                <w:szCs w:val="21"/>
              </w:rPr>
              <w:t>协作单位</w:t>
            </w:r>
          </w:p>
        </w:tc>
        <w:tc>
          <w:tcPr>
            <w:tcW w:w="6106" w:type="dxa"/>
            <w:gridSpan w:val="5"/>
            <w:tcBorders>
              <w:top w:val="single" w:sz="4" w:space="0" w:color="auto"/>
              <w:left w:val="single" w:sz="4" w:space="0" w:color="auto"/>
              <w:bottom w:val="single" w:sz="4" w:space="0" w:color="auto"/>
              <w:right w:val="single" w:sz="4" w:space="0" w:color="auto"/>
            </w:tcBorders>
            <w:vAlign w:val="center"/>
          </w:tcPr>
          <w:p w:rsidR="00116788" w:rsidRPr="0032654C" w:rsidRDefault="00116788" w:rsidP="00457B8C">
            <w:pPr>
              <w:jc w:val="center"/>
              <w:rPr>
                <w:szCs w:val="21"/>
              </w:rPr>
            </w:pPr>
          </w:p>
        </w:tc>
      </w:tr>
      <w:tr w:rsidR="00116788" w:rsidRPr="0032654C" w:rsidTr="00116788">
        <w:trPr>
          <w:cantSplit/>
          <w:trHeight w:val="9775"/>
          <w:jc w:val="center"/>
        </w:trPr>
        <w:tc>
          <w:tcPr>
            <w:tcW w:w="8762" w:type="dxa"/>
            <w:gridSpan w:val="7"/>
            <w:tcBorders>
              <w:top w:val="single" w:sz="4" w:space="0" w:color="auto"/>
              <w:left w:val="single" w:sz="4" w:space="0" w:color="auto"/>
              <w:bottom w:val="single" w:sz="4" w:space="0" w:color="auto"/>
              <w:right w:val="single" w:sz="4" w:space="0" w:color="auto"/>
            </w:tcBorders>
          </w:tcPr>
          <w:p w:rsidR="00116788" w:rsidRPr="0048397C" w:rsidRDefault="00116788" w:rsidP="00457B8C">
            <w:pPr>
              <w:rPr>
                <w:b/>
                <w:szCs w:val="21"/>
              </w:rPr>
            </w:pPr>
            <w:r w:rsidRPr="0048397C">
              <w:rPr>
                <w:rFonts w:hint="eastAsia"/>
                <w:b/>
                <w:szCs w:val="21"/>
              </w:rPr>
              <w:t>组织学校的介绍：</w:t>
            </w:r>
          </w:p>
          <w:p w:rsidR="00116788" w:rsidRPr="0048397C" w:rsidRDefault="00116788" w:rsidP="0048397C">
            <w:pPr>
              <w:ind w:firstLineChars="200" w:firstLine="422"/>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rPr>
                <w:b/>
                <w:szCs w:val="21"/>
              </w:rPr>
            </w:pPr>
          </w:p>
          <w:p w:rsidR="00116788" w:rsidRPr="0048397C" w:rsidRDefault="00116788" w:rsidP="00116788">
            <w:pPr>
              <w:spacing w:line="360" w:lineRule="exact"/>
              <w:rPr>
                <w:b/>
                <w:szCs w:val="21"/>
              </w:rPr>
            </w:pPr>
            <w:r w:rsidRPr="0048397C">
              <w:rPr>
                <w:rFonts w:hint="eastAsia"/>
                <w:b/>
                <w:szCs w:val="21"/>
              </w:rPr>
              <w:t>项目基本情况：</w:t>
            </w:r>
          </w:p>
          <w:p w:rsidR="00116788" w:rsidRPr="0048397C" w:rsidRDefault="00116788" w:rsidP="00116788">
            <w:pPr>
              <w:rPr>
                <w:b/>
                <w:szCs w:val="21"/>
              </w:rPr>
            </w:pPr>
          </w:p>
        </w:tc>
      </w:tr>
    </w:tbl>
    <w:p w:rsidR="006A47A5" w:rsidRDefault="006A47A5"/>
    <w:tbl>
      <w:tblPr>
        <w:tblStyle w:val="a3"/>
        <w:tblW w:w="8789" w:type="dxa"/>
        <w:tblInd w:w="-176" w:type="dxa"/>
        <w:tblLook w:val="04A0"/>
      </w:tblPr>
      <w:tblGrid>
        <w:gridCol w:w="8789"/>
      </w:tblGrid>
      <w:tr w:rsidR="00116788" w:rsidTr="00116788">
        <w:trPr>
          <w:trHeight w:val="6086"/>
        </w:trPr>
        <w:tc>
          <w:tcPr>
            <w:tcW w:w="8789" w:type="dxa"/>
          </w:tcPr>
          <w:p w:rsidR="00116788" w:rsidRPr="00956ECC" w:rsidRDefault="00116788" w:rsidP="00116788">
            <w:pPr>
              <w:spacing w:line="360" w:lineRule="exact"/>
              <w:rPr>
                <w:b/>
                <w:szCs w:val="21"/>
              </w:rPr>
            </w:pPr>
            <w:r w:rsidRPr="00956ECC">
              <w:rPr>
                <w:rFonts w:hint="eastAsia"/>
                <w:b/>
                <w:szCs w:val="21"/>
              </w:rPr>
              <w:lastRenderedPageBreak/>
              <w:t>项目节能情况</w:t>
            </w:r>
            <w:r>
              <w:rPr>
                <w:rFonts w:hint="eastAsia"/>
                <w:b/>
                <w:szCs w:val="21"/>
              </w:rPr>
              <w:t>或效果</w:t>
            </w:r>
            <w:r w:rsidRPr="00956ECC">
              <w:rPr>
                <w:rFonts w:hint="eastAsia"/>
                <w:b/>
                <w:szCs w:val="21"/>
              </w:rPr>
              <w:t>：</w:t>
            </w:r>
          </w:p>
          <w:p w:rsidR="00116788" w:rsidRDefault="00116788"/>
          <w:p w:rsidR="00116788" w:rsidRPr="00116788" w:rsidRDefault="00116788" w:rsidP="00116788"/>
          <w:p w:rsidR="00116788" w:rsidRPr="00116788" w:rsidRDefault="00116788" w:rsidP="00116788"/>
          <w:p w:rsidR="00116788" w:rsidRPr="00116788" w:rsidRDefault="00116788" w:rsidP="00116788"/>
          <w:p w:rsidR="00116788" w:rsidRPr="00116788" w:rsidRDefault="00116788" w:rsidP="00116788"/>
          <w:p w:rsidR="00116788" w:rsidRPr="00116788" w:rsidRDefault="00116788" w:rsidP="00116788"/>
          <w:p w:rsidR="00116788" w:rsidRPr="00116788" w:rsidRDefault="00116788" w:rsidP="00116788"/>
          <w:p w:rsidR="00116788" w:rsidRPr="00956ECC" w:rsidRDefault="00116788" w:rsidP="00116788">
            <w:pPr>
              <w:spacing w:line="360" w:lineRule="exact"/>
              <w:rPr>
                <w:b/>
                <w:szCs w:val="21"/>
              </w:rPr>
            </w:pPr>
            <w:r w:rsidRPr="00956ECC">
              <w:rPr>
                <w:rFonts w:hint="eastAsia"/>
                <w:b/>
                <w:szCs w:val="21"/>
              </w:rPr>
              <w:t>项目优势特色：</w:t>
            </w:r>
          </w:p>
          <w:p w:rsidR="00116788" w:rsidRPr="00116788" w:rsidRDefault="00116788" w:rsidP="00116788"/>
        </w:tc>
      </w:tr>
      <w:tr w:rsidR="00116788" w:rsidTr="00116788">
        <w:trPr>
          <w:trHeight w:val="2827"/>
        </w:trPr>
        <w:tc>
          <w:tcPr>
            <w:tcW w:w="8789" w:type="dxa"/>
          </w:tcPr>
          <w:p w:rsidR="00116788" w:rsidRPr="00956ECC" w:rsidRDefault="00116788" w:rsidP="00116788">
            <w:pPr>
              <w:spacing w:line="360" w:lineRule="exact"/>
              <w:rPr>
                <w:b/>
                <w:szCs w:val="21"/>
              </w:rPr>
            </w:pPr>
            <w:r>
              <w:rPr>
                <w:rFonts w:hint="eastAsia"/>
                <w:b/>
                <w:szCs w:val="21"/>
              </w:rPr>
              <w:t>推荐单位意见：</w:t>
            </w:r>
          </w:p>
        </w:tc>
      </w:tr>
      <w:tr w:rsidR="00116788" w:rsidTr="00116788">
        <w:trPr>
          <w:trHeight w:val="4654"/>
        </w:trPr>
        <w:tc>
          <w:tcPr>
            <w:tcW w:w="8789" w:type="dxa"/>
          </w:tcPr>
          <w:p w:rsidR="00116788" w:rsidRPr="00956ECC" w:rsidRDefault="00116788" w:rsidP="00116788">
            <w:pPr>
              <w:spacing w:line="360" w:lineRule="exact"/>
              <w:rPr>
                <w:b/>
                <w:szCs w:val="21"/>
              </w:rPr>
            </w:pPr>
            <w:r>
              <w:rPr>
                <w:rFonts w:hint="eastAsia"/>
                <w:b/>
                <w:szCs w:val="21"/>
              </w:rPr>
              <w:t>评审专家意见：</w:t>
            </w:r>
          </w:p>
        </w:tc>
      </w:tr>
    </w:tbl>
    <w:p w:rsidR="00116788" w:rsidRDefault="00116788">
      <w:r>
        <w:rPr>
          <w:rFonts w:hint="eastAsia"/>
        </w:rPr>
        <w:t>注：内容多的话可附页</w:t>
      </w:r>
    </w:p>
    <w:p w:rsidR="00B0438B" w:rsidRDefault="00B0438B" w:rsidP="00B0438B">
      <w:pPr>
        <w:widowControl/>
        <w:spacing w:line="500" w:lineRule="atLeast"/>
        <w:ind w:right="420" w:firstLineChars="1650" w:firstLine="4620"/>
        <w:jc w:val="right"/>
        <w:rPr>
          <w:rFonts w:ascii="仿宋_GB2312" w:eastAsia="仿宋_GB2312" w:hAnsi="宋体" w:cs="宋体"/>
          <w:kern w:val="0"/>
          <w:sz w:val="28"/>
        </w:rPr>
      </w:pPr>
      <w:r>
        <w:rPr>
          <w:rFonts w:ascii="仿宋_GB2312" w:eastAsia="仿宋_GB2312" w:hAnsi="宋体" w:cs="宋体" w:hint="eastAsia"/>
          <w:kern w:val="0"/>
          <w:sz w:val="28"/>
        </w:rPr>
        <w:lastRenderedPageBreak/>
        <w:t>浙江省教育后勤基建协会</w:t>
      </w:r>
    </w:p>
    <w:p w:rsidR="00B0438B" w:rsidRDefault="00B0438B" w:rsidP="00B0438B">
      <w:pPr>
        <w:widowControl/>
        <w:wordWrap w:val="0"/>
        <w:spacing w:line="500" w:lineRule="atLeast"/>
        <w:ind w:right="280"/>
        <w:jc w:val="right"/>
        <w:rPr>
          <w:rFonts w:ascii="仿宋_GB2312" w:eastAsia="仿宋_GB2312" w:hAnsi="宋体" w:cs="宋体"/>
          <w:kern w:val="0"/>
          <w:sz w:val="28"/>
        </w:rPr>
      </w:pPr>
      <w:r>
        <w:rPr>
          <w:rFonts w:ascii="仿宋_GB2312" w:eastAsia="仿宋_GB2312" w:hAnsi="宋体" w:cs="宋体" w:hint="eastAsia"/>
          <w:kern w:val="0"/>
          <w:sz w:val="28"/>
        </w:rPr>
        <w:t xml:space="preserve">         校园建设与管理专业委员会</w:t>
      </w:r>
    </w:p>
    <w:p w:rsidR="00B0438B" w:rsidRDefault="00B0438B" w:rsidP="00B0438B">
      <w:pPr>
        <w:widowControl/>
        <w:spacing w:line="500" w:lineRule="atLeast"/>
        <w:ind w:right="700" w:firstLineChars="1700" w:firstLine="4760"/>
        <w:jc w:val="right"/>
        <w:rPr>
          <w:rFonts w:ascii="幼圆" w:eastAsia="幼圆" w:hAnsi="宋体"/>
          <w:color w:val="FF0000"/>
          <w:sz w:val="32"/>
          <w:szCs w:val="32"/>
          <w:u w:val="double" w:color="FF0000"/>
        </w:rPr>
      </w:pPr>
      <w:r>
        <w:rPr>
          <w:rFonts w:ascii="仿宋_GB2312" w:eastAsia="仿宋_GB2312" w:hAnsi="宋体" w:cs="宋体" w:hint="eastAsia"/>
          <w:kern w:val="0"/>
          <w:sz w:val="28"/>
        </w:rPr>
        <w:t>二</w:t>
      </w:r>
      <w:r>
        <w:rPr>
          <w:rFonts w:ascii="宋体" w:hAnsi="宋体" w:cs="宋体" w:hint="eastAsia"/>
          <w:kern w:val="0"/>
          <w:sz w:val="28"/>
        </w:rPr>
        <w:t>〇</w:t>
      </w:r>
      <w:r>
        <w:rPr>
          <w:rFonts w:ascii="仿宋_GB2312" w:eastAsia="仿宋_GB2312" w:hAnsi="宋体" w:cs="宋体" w:hint="eastAsia"/>
          <w:kern w:val="0"/>
          <w:sz w:val="28"/>
        </w:rPr>
        <w:t>一</w:t>
      </w:r>
      <w:r>
        <w:rPr>
          <w:rFonts w:ascii="宋体" w:eastAsia="仿宋_GB2312" w:hAnsi="宋体" w:cs="宋体" w:hint="eastAsia"/>
          <w:kern w:val="0"/>
          <w:sz w:val="28"/>
        </w:rPr>
        <w:t>八</w:t>
      </w:r>
      <w:r>
        <w:rPr>
          <w:rFonts w:ascii="仿宋_GB2312" w:eastAsia="仿宋_GB2312" w:hAnsi="仿宋_GB2312" w:cs="仿宋_GB2312" w:hint="eastAsia"/>
          <w:kern w:val="0"/>
          <w:sz w:val="28"/>
        </w:rPr>
        <w:t>年十</w:t>
      </w:r>
      <w:r>
        <w:rPr>
          <w:rFonts w:ascii="仿宋_GB2312" w:eastAsia="仿宋_GB2312" w:hAnsi="宋体" w:cs="宋体" w:hint="eastAsia"/>
          <w:kern w:val="0"/>
          <w:sz w:val="28"/>
        </w:rPr>
        <w:t>月</w:t>
      </w:r>
      <w:bookmarkStart w:id="2" w:name="_GoBack"/>
      <w:bookmarkEnd w:id="2"/>
      <w:r>
        <w:rPr>
          <w:rFonts w:ascii="仿宋_GB2312" w:eastAsia="仿宋_GB2312" w:hAnsi="宋体" w:cs="宋体" w:hint="eastAsia"/>
          <w:kern w:val="0"/>
          <w:sz w:val="28"/>
        </w:rPr>
        <w:t>八日</w:t>
      </w:r>
    </w:p>
    <w:p w:rsidR="00B0438B" w:rsidRPr="00116788" w:rsidRDefault="00B0438B"/>
    <w:sectPr w:rsidR="00B0438B" w:rsidRPr="00116788" w:rsidSect="006A4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F62" w:rsidRDefault="00131F62" w:rsidP="0048397C">
      <w:r>
        <w:separator/>
      </w:r>
    </w:p>
  </w:endnote>
  <w:endnote w:type="continuationSeparator" w:id="0">
    <w:p w:rsidR="00131F62" w:rsidRDefault="00131F62" w:rsidP="00483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F62" w:rsidRDefault="00131F62" w:rsidP="0048397C">
      <w:r>
        <w:separator/>
      </w:r>
    </w:p>
  </w:footnote>
  <w:footnote w:type="continuationSeparator" w:id="0">
    <w:p w:rsidR="00131F62" w:rsidRDefault="00131F62" w:rsidP="00483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188"/>
    <w:rsid w:val="00116788"/>
    <w:rsid w:val="00131F62"/>
    <w:rsid w:val="001638E8"/>
    <w:rsid w:val="00394A39"/>
    <w:rsid w:val="0048397C"/>
    <w:rsid w:val="004B6A1C"/>
    <w:rsid w:val="006038CC"/>
    <w:rsid w:val="00681A5F"/>
    <w:rsid w:val="006A47A5"/>
    <w:rsid w:val="00825169"/>
    <w:rsid w:val="008B0188"/>
    <w:rsid w:val="00B0438B"/>
    <w:rsid w:val="00EF5731"/>
    <w:rsid w:val="00F426E6"/>
    <w:rsid w:val="00FF0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83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397C"/>
    <w:rPr>
      <w:rFonts w:ascii="Times New Roman" w:eastAsia="宋体" w:hAnsi="Times New Roman" w:cs="Times New Roman"/>
      <w:sz w:val="18"/>
      <w:szCs w:val="18"/>
    </w:rPr>
  </w:style>
  <w:style w:type="paragraph" w:styleId="a5">
    <w:name w:val="footer"/>
    <w:basedOn w:val="a"/>
    <w:link w:val="Char0"/>
    <w:uiPriority w:val="99"/>
    <w:semiHidden/>
    <w:unhideWhenUsed/>
    <w:rsid w:val="0048397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397C"/>
    <w:rPr>
      <w:rFonts w:ascii="Times New Roman" w:eastAsia="宋体" w:hAnsi="Times New Roman" w:cs="Times New Roman"/>
      <w:sz w:val="18"/>
      <w:szCs w:val="18"/>
    </w:rPr>
  </w:style>
  <w:style w:type="character" w:styleId="a6">
    <w:name w:val="Hyperlink"/>
    <w:basedOn w:val="a0"/>
    <w:uiPriority w:val="99"/>
    <w:unhideWhenUsed/>
    <w:rsid w:val="004B6A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99928843@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Words>
  <Characters>1016</Characters>
  <Application>Microsoft Office Word</Application>
  <DocSecurity>0</DocSecurity>
  <Lines>8</Lines>
  <Paragraphs>2</Paragraphs>
  <ScaleCrop>false</ScaleCrop>
  <Company>Sky123.Org</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Myz</cp:lastModifiedBy>
  <cp:revision>2</cp:revision>
  <dcterms:created xsi:type="dcterms:W3CDTF">2018-10-09T03:30:00Z</dcterms:created>
  <dcterms:modified xsi:type="dcterms:W3CDTF">2018-10-09T03:30:00Z</dcterms:modified>
</cp:coreProperties>
</file>